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DF" w:rsidRDefault="00854E5B">
      <w:pPr>
        <w:pStyle w:val="stbilgi"/>
        <w:jc w:val="center"/>
        <w:rPr>
          <w:rFonts w:ascii="Arial" w:hAnsi="Arial" w:cs="Arial"/>
          <w:sz w:val="20"/>
          <w:szCs w:val="20"/>
          <w:lang w:val="en-GB"/>
        </w:rPr>
      </w:pPr>
      <w:r>
        <w:rPr>
          <w:rFonts w:ascii="Arial" w:hAnsi="Arial" w:cs="Arial"/>
          <w:noProof/>
          <w:sz w:val="20"/>
          <w:szCs w:val="20"/>
          <w:lang w:val="en-US"/>
        </w:rPr>
        <w:drawing>
          <wp:inline distT="0" distB="0" distL="0" distR="0" wp14:anchorId="122E3BD9" wp14:editId="12BAA849">
            <wp:extent cx="3810000" cy="2400300"/>
            <wp:effectExtent l="0" t="0" r="0" b="0"/>
            <wp:docPr id="1" name="Resim 1" descr="C:\Documents and Settings\Aslio\Desktop\EMITT 2015 ASLIHAN\EMITT LOGO\155_pixel_Emit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lio\Desktop\EMITT 2015 ASLIHAN\EMITT LOGO\155_pixel_Emit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EA55DF" w:rsidRDefault="00EA55DF">
      <w:pPr>
        <w:pStyle w:val="stbilgi"/>
        <w:jc w:val="center"/>
        <w:rPr>
          <w:rFonts w:ascii="Arial" w:hAnsi="Arial" w:cs="Arial"/>
          <w:sz w:val="20"/>
          <w:szCs w:val="20"/>
          <w:u w:val="single"/>
          <w:lang w:val="en-GB"/>
        </w:rPr>
      </w:pPr>
    </w:p>
    <w:p w:rsidR="00EA55DF" w:rsidRDefault="00105DB8">
      <w:pPr>
        <w:pStyle w:val="stbilgi"/>
        <w:jc w:val="center"/>
        <w:rPr>
          <w:b/>
          <w:bCs/>
          <w:color w:val="E36C0A"/>
          <w:sz w:val="28"/>
          <w:szCs w:val="28"/>
          <w:u w:val="single"/>
          <w:lang w:val="en-GB"/>
        </w:rPr>
      </w:pPr>
      <w:r>
        <w:rPr>
          <w:b/>
          <w:bCs/>
          <w:color w:val="E36C0A"/>
          <w:sz w:val="28"/>
          <w:szCs w:val="28"/>
          <w:u w:val="single"/>
          <w:lang w:val="en-GB"/>
        </w:rPr>
        <w:t>EMITT 2015</w:t>
      </w:r>
      <w:r w:rsidR="00EA55DF">
        <w:rPr>
          <w:b/>
          <w:bCs/>
          <w:color w:val="E36C0A"/>
          <w:sz w:val="28"/>
          <w:szCs w:val="28"/>
          <w:u w:val="single"/>
          <w:lang w:val="en-GB"/>
        </w:rPr>
        <w:t xml:space="preserve"> IS PROUD TO INVITE YOU TO OUR HOSTED BUYERS PROGRAM</w:t>
      </w:r>
    </w:p>
    <w:p w:rsidR="00EA55DF" w:rsidRDefault="00EA55DF">
      <w:pPr>
        <w:pStyle w:val="stbilgi"/>
        <w:jc w:val="center"/>
        <w:rPr>
          <w:b/>
          <w:bCs/>
          <w:color w:val="FF0000"/>
          <w:sz w:val="20"/>
          <w:szCs w:val="20"/>
          <w:lang w:val="en-GB"/>
        </w:rPr>
      </w:pPr>
    </w:p>
    <w:p w:rsidR="00EA55DF" w:rsidRDefault="00EA55DF">
      <w:pPr>
        <w:pStyle w:val="stbilgi"/>
        <w:jc w:val="center"/>
        <w:rPr>
          <w:b/>
          <w:bCs/>
          <w:color w:val="E36C0A"/>
          <w:sz w:val="24"/>
          <w:szCs w:val="24"/>
          <w:u w:val="single"/>
          <w:lang w:val="en-GB"/>
        </w:rPr>
      </w:pPr>
      <w:r>
        <w:rPr>
          <w:b/>
          <w:bCs/>
          <w:color w:val="FF0000"/>
          <w:sz w:val="24"/>
          <w:szCs w:val="24"/>
          <w:lang w:val="en-GB"/>
        </w:rPr>
        <w:t>EMITT: The Biggest Tourism Meeting Point of Eurasia and East Mediterranean!!!</w:t>
      </w:r>
    </w:p>
    <w:p w:rsidR="00EA55DF" w:rsidRDefault="00EA55DF">
      <w:pPr>
        <w:pStyle w:val="stbilgi"/>
        <w:jc w:val="center"/>
        <w:rPr>
          <w:b/>
          <w:bCs/>
          <w:color w:val="E36C0A"/>
          <w:sz w:val="20"/>
          <w:szCs w:val="20"/>
          <w:lang w:val="en-GB"/>
        </w:rPr>
      </w:pPr>
    </w:p>
    <w:p w:rsidR="00EA55DF" w:rsidRDefault="00105DB8">
      <w:pPr>
        <w:suppressAutoHyphens/>
        <w:snapToGrid w:val="0"/>
        <w:spacing w:after="0" w:line="240" w:lineRule="auto"/>
        <w:jc w:val="center"/>
        <w:rPr>
          <w:color w:val="9BBB59"/>
          <w:lang w:val="en-GB" w:eastAsia="ar-SA"/>
        </w:rPr>
      </w:pPr>
      <w:r>
        <w:rPr>
          <w:lang w:val="en-GB" w:eastAsia="ar-SA"/>
        </w:rPr>
        <w:t>22</w:t>
      </w:r>
      <w:r w:rsidR="00E06986">
        <w:rPr>
          <w:vertAlign w:val="superscript"/>
          <w:lang w:val="en-GB" w:eastAsia="ar-SA"/>
        </w:rPr>
        <w:t>st</w:t>
      </w:r>
      <w:r w:rsidR="00E06986">
        <w:rPr>
          <w:lang w:val="en-GB" w:eastAsia="ar-SA"/>
        </w:rPr>
        <w:t xml:space="preserve"> </w:t>
      </w:r>
      <w:r>
        <w:rPr>
          <w:lang w:val="en-GB" w:eastAsia="ar-SA"/>
        </w:rPr>
        <w:t xml:space="preserve">-25 </w:t>
      </w:r>
      <w:r w:rsidR="00E06986">
        <w:rPr>
          <w:lang w:val="en-GB" w:eastAsia="ar-SA"/>
        </w:rPr>
        <w:t xml:space="preserve">January </w:t>
      </w:r>
      <w:r>
        <w:rPr>
          <w:lang w:val="en-GB" w:eastAsia="ar-SA"/>
        </w:rPr>
        <w:t xml:space="preserve">2015 </w:t>
      </w:r>
      <w:r w:rsidR="00EA55DF">
        <w:rPr>
          <w:lang w:val="en-GB" w:eastAsia="ar-SA"/>
        </w:rPr>
        <w:t>/ ISTANBUL -  TURKEY</w:t>
      </w:r>
    </w:p>
    <w:p w:rsidR="00EA55DF" w:rsidRDefault="00EA55DF">
      <w:pPr>
        <w:pStyle w:val="stbilgi"/>
        <w:jc w:val="center"/>
        <w:rPr>
          <w:b/>
          <w:bCs/>
          <w:color w:val="FF0000"/>
          <w:sz w:val="20"/>
          <w:szCs w:val="20"/>
          <w:lang w:val="en-GB" w:eastAsia="ar-SA"/>
        </w:rPr>
      </w:pPr>
    </w:p>
    <w:p w:rsidR="00EA55DF" w:rsidRDefault="00EA55DF">
      <w:pPr>
        <w:pStyle w:val="Balk1"/>
        <w:rPr>
          <w:rFonts w:ascii="Calibri" w:hAnsi="Calibri" w:cs="Calibri"/>
          <w:color w:val="FF0000"/>
          <w:lang w:val="en-GB"/>
        </w:rPr>
      </w:pPr>
      <w:r>
        <w:rPr>
          <w:rFonts w:ascii="Calibri" w:hAnsi="Calibri" w:cs="Calibri"/>
          <w:color w:val="FF0000"/>
          <w:lang w:val="en-GB"/>
        </w:rPr>
        <w:t>If you are a TOUR OPERATOR and are interested in getting your appropriate share in the TURKISH MARKET</w:t>
      </w:r>
    </w:p>
    <w:p w:rsidR="00EA55DF" w:rsidRDefault="00EA55DF">
      <w:pPr>
        <w:spacing w:after="0" w:line="240" w:lineRule="auto"/>
        <w:jc w:val="center"/>
        <w:rPr>
          <w:b/>
          <w:bCs/>
          <w:color w:val="FF0000"/>
          <w:sz w:val="20"/>
          <w:szCs w:val="20"/>
          <w:lang w:val="en-GB" w:eastAsia="tr-TR"/>
        </w:rPr>
      </w:pPr>
      <w:r>
        <w:rPr>
          <w:b/>
          <w:bCs/>
          <w:color w:val="FF0000"/>
          <w:sz w:val="20"/>
          <w:szCs w:val="20"/>
          <w:lang w:val="en-GB" w:eastAsia="tr-TR"/>
        </w:rPr>
        <w:t>and in other East Mediterranean Region markets – than this is your place.</w:t>
      </w:r>
    </w:p>
    <w:p w:rsidR="00EA55DF" w:rsidRDefault="00EA55DF">
      <w:pPr>
        <w:spacing w:after="0" w:line="240" w:lineRule="auto"/>
        <w:jc w:val="center"/>
        <w:rPr>
          <w:b/>
          <w:bCs/>
          <w:color w:val="FF0000"/>
          <w:sz w:val="20"/>
          <w:szCs w:val="20"/>
          <w:lang w:val="en-GB"/>
        </w:rPr>
      </w:pPr>
      <w:r>
        <w:rPr>
          <w:b/>
          <w:bCs/>
          <w:color w:val="FF0000"/>
          <w:sz w:val="20"/>
          <w:szCs w:val="20"/>
          <w:lang w:val="en-GB" w:eastAsia="tr-TR"/>
        </w:rPr>
        <w:t>Y</w:t>
      </w:r>
      <w:r>
        <w:rPr>
          <w:b/>
          <w:bCs/>
          <w:color w:val="FF0000"/>
          <w:sz w:val="20"/>
          <w:szCs w:val="20"/>
          <w:lang w:val="en-GB"/>
        </w:rPr>
        <w:t>ou are therefore invited to participate in our Hosted Buyer Program of the</w:t>
      </w:r>
    </w:p>
    <w:p w:rsidR="00EA55DF" w:rsidRDefault="00105DB8">
      <w:pPr>
        <w:jc w:val="center"/>
        <w:rPr>
          <w:b/>
          <w:bCs/>
          <w:color w:val="FF0000"/>
          <w:sz w:val="20"/>
          <w:szCs w:val="20"/>
          <w:lang w:val="en-GB"/>
        </w:rPr>
      </w:pPr>
      <w:r>
        <w:rPr>
          <w:b/>
          <w:bCs/>
          <w:color w:val="FF0000"/>
          <w:sz w:val="20"/>
          <w:szCs w:val="20"/>
          <w:lang w:val="en-GB"/>
        </w:rPr>
        <w:t>19</w:t>
      </w:r>
      <w:r w:rsidR="00EA55DF">
        <w:rPr>
          <w:b/>
          <w:bCs/>
          <w:color w:val="FF0000"/>
          <w:sz w:val="20"/>
          <w:szCs w:val="20"/>
          <w:vertAlign w:val="superscript"/>
          <w:lang w:val="en-GB"/>
        </w:rPr>
        <w:t>th</w:t>
      </w:r>
      <w:r w:rsidR="00EA55DF">
        <w:rPr>
          <w:b/>
          <w:bCs/>
          <w:color w:val="FF0000"/>
          <w:sz w:val="20"/>
          <w:szCs w:val="20"/>
          <w:lang w:val="en-GB"/>
        </w:rPr>
        <w:t xml:space="preserve"> Edition of EMITT Travel and Tourism Exhibition </w:t>
      </w:r>
    </w:p>
    <w:p w:rsidR="00EA55DF" w:rsidRDefault="00105DB8">
      <w:pPr>
        <w:rPr>
          <w:sz w:val="20"/>
          <w:szCs w:val="20"/>
          <w:u w:val="single"/>
          <w:lang w:val="en-GB"/>
        </w:rPr>
      </w:pPr>
      <w:r>
        <w:rPr>
          <w:b/>
          <w:bCs/>
          <w:sz w:val="20"/>
          <w:szCs w:val="20"/>
          <w:lang w:val="en-GB"/>
        </w:rPr>
        <w:t>12</w:t>
      </w:r>
      <w:r w:rsidR="00EA55DF">
        <w:rPr>
          <w:b/>
          <w:bCs/>
          <w:sz w:val="20"/>
          <w:szCs w:val="20"/>
          <w:lang w:val="en-GB"/>
        </w:rPr>
        <w:t xml:space="preserve"> Halls, more than 65.000 sqm Ve</w:t>
      </w:r>
      <w:r w:rsidR="00E06986">
        <w:rPr>
          <w:b/>
          <w:bCs/>
          <w:sz w:val="20"/>
          <w:szCs w:val="20"/>
          <w:lang w:val="en-GB"/>
        </w:rPr>
        <w:t>nue, 4500 exhibitors from over 7</w:t>
      </w:r>
      <w:r w:rsidR="00EA55DF">
        <w:rPr>
          <w:b/>
          <w:bCs/>
          <w:sz w:val="20"/>
          <w:szCs w:val="20"/>
          <w:lang w:val="en-GB"/>
        </w:rPr>
        <w:t>0 countri</w:t>
      </w:r>
      <w:r>
        <w:rPr>
          <w:b/>
          <w:bCs/>
          <w:sz w:val="20"/>
          <w:szCs w:val="20"/>
          <w:lang w:val="en-GB"/>
        </w:rPr>
        <w:t>es, 150.000 visitors. EMITT 2015</w:t>
      </w:r>
      <w:r w:rsidR="00EA55DF">
        <w:rPr>
          <w:b/>
          <w:bCs/>
          <w:sz w:val="20"/>
          <w:szCs w:val="20"/>
          <w:lang w:val="en-GB"/>
        </w:rPr>
        <w:t xml:space="preserve"> East Mediter</w:t>
      </w:r>
      <w:r w:rsidR="00E06986">
        <w:rPr>
          <w:b/>
          <w:bCs/>
          <w:sz w:val="20"/>
          <w:szCs w:val="20"/>
          <w:lang w:val="en-GB"/>
        </w:rPr>
        <w:t>ranean International Travel and</w:t>
      </w:r>
      <w:r w:rsidR="00EA55DF">
        <w:rPr>
          <w:b/>
          <w:bCs/>
          <w:sz w:val="20"/>
          <w:szCs w:val="20"/>
          <w:lang w:val="en-GB"/>
        </w:rPr>
        <w:t xml:space="preserve"> Tourism Exhibition will meet all leading </w:t>
      </w:r>
      <w:r>
        <w:rPr>
          <w:b/>
          <w:bCs/>
          <w:sz w:val="20"/>
          <w:szCs w:val="20"/>
          <w:lang w:val="en-GB"/>
        </w:rPr>
        <w:t>tourism professionals for the 19</w:t>
      </w:r>
      <w:r w:rsidR="00EA55DF">
        <w:rPr>
          <w:b/>
          <w:bCs/>
          <w:sz w:val="20"/>
          <w:szCs w:val="20"/>
          <w:lang w:val="en-GB"/>
        </w:rPr>
        <w:t xml:space="preserve">th time at TUYAP – Beylikdüzü Exhibition grounds on </w:t>
      </w:r>
      <w:r>
        <w:rPr>
          <w:b/>
          <w:u w:val="single"/>
          <w:lang w:val="en-GB" w:eastAsia="ar-SA"/>
        </w:rPr>
        <w:t>22</w:t>
      </w:r>
      <w:r w:rsidR="00E06986" w:rsidRPr="00E06986">
        <w:rPr>
          <w:b/>
          <w:u w:val="single"/>
          <w:vertAlign w:val="superscript"/>
          <w:lang w:val="en-GB" w:eastAsia="ar-SA"/>
        </w:rPr>
        <w:t>st</w:t>
      </w:r>
      <w:r w:rsidR="00E06986" w:rsidRPr="00E06986">
        <w:rPr>
          <w:b/>
          <w:u w:val="single"/>
          <w:lang w:val="en-GB" w:eastAsia="ar-SA"/>
        </w:rPr>
        <w:t xml:space="preserve"> </w:t>
      </w:r>
      <w:r>
        <w:rPr>
          <w:b/>
          <w:u w:val="single"/>
          <w:lang w:val="en-GB" w:eastAsia="ar-SA"/>
        </w:rPr>
        <w:t>-25 January  2015</w:t>
      </w:r>
    </w:p>
    <w:p w:rsidR="00EA55DF" w:rsidRDefault="00EA55DF">
      <w:pPr>
        <w:rPr>
          <w:b/>
          <w:bCs/>
          <w:sz w:val="20"/>
          <w:szCs w:val="20"/>
          <w:lang w:val="en-GB" w:eastAsia="tr-TR"/>
        </w:rPr>
      </w:pPr>
      <w:r>
        <w:rPr>
          <w:b/>
          <w:bCs/>
          <w:sz w:val="20"/>
          <w:szCs w:val="20"/>
          <w:lang w:val="en-GB" w:eastAsia="tr-TR"/>
        </w:rPr>
        <w:t>Every year more than 12 millions Turkish citizens spend their holidays abroad. More than 30 million foreign tourists come annually to Turkey. We believe that Turkey is still a kind of a virgin market; therefore this market potential is still unexplored. We believe that your participation to our EMITT exhibition would help you much in getting a more substantial share of it.</w:t>
      </w:r>
    </w:p>
    <w:p w:rsidR="00EA55DF" w:rsidRDefault="00EA55DF">
      <w:pPr>
        <w:rPr>
          <w:b/>
          <w:bCs/>
          <w:sz w:val="20"/>
          <w:szCs w:val="20"/>
          <w:lang w:val="en-GB" w:eastAsia="tr-TR"/>
        </w:rPr>
      </w:pPr>
      <w:r>
        <w:rPr>
          <w:b/>
          <w:bCs/>
          <w:sz w:val="20"/>
          <w:szCs w:val="20"/>
          <w:lang w:val="en-GB" w:eastAsia="tr-TR"/>
        </w:rPr>
        <w:t>Conditions are as follows:</w:t>
      </w:r>
    </w:p>
    <w:p w:rsidR="00EA55DF" w:rsidRDefault="00EA55DF">
      <w:pPr>
        <w:numPr>
          <w:ilvl w:val="0"/>
          <w:numId w:val="8"/>
        </w:numPr>
        <w:rPr>
          <w:b/>
          <w:bCs/>
          <w:sz w:val="20"/>
          <w:szCs w:val="20"/>
          <w:lang w:val="en-GB" w:eastAsia="tr-TR"/>
        </w:rPr>
      </w:pPr>
      <w:r>
        <w:rPr>
          <w:b/>
          <w:bCs/>
          <w:sz w:val="20"/>
          <w:szCs w:val="20"/>
          <w:lang w:val="en-GB" w:eastAsia="tr-TR"/>
        </w:rPr>
        <w:t xml:space="preserve">You have to be a </w:t>
      </w:r>
      <w:r>
        <w:rPr>
          <w:b/>
          <w:bCs/>
          <w:sz w:val="20"/>
          <w:szCs w:val="20"/>
          <w:u w:val="single"/>
          <w:lang w:val="en-GB" w:eastAsia="tr-TR"/>
        </w:rPr>
        <w:t>tour operator</w:t>
      </w:r>
      <w:r>
        <w:rPr>
          <w:b/>
          <w:bCs/>
          <w:sz w:val="20"/>
          <w:szCs w:val="20"/>
          <w:lang w:val="en-GB" w:eastAsia="tr-TR"/>
        </w:rPr>
        <w:t>, interested in expanding your business activities with the Turkish Market and with other world markets, mainly East Mediterranean Markets.</w:t>
      </w:r>
    </w:p>
    <w:p w:rsidR="00EA55DF" w:rsidRDefault="00EA55DF">
      <w:pPr>
        <w:numPr>
          <w:ilvl w:val="0"/>
          <w:numId w:val="6"/>
        </w:numPr>
        <w:rPr>
          <w:b/>
          <w:bCs/>
          <w:sz w:val="20"/>
          <w:szCs w:val="20"/>
          <w:lang w:val="en-GB" w:eastAsia="tr-TR"/>
        </w:rPr>
      </w:pPr>
      <w:r>
        <w:rPr>
          <w:b/>
          <w:bCs/>
          <w:sz w:val="20"/>
          <w:szCs w:val="20"/>
          <w:lang w:val="en-GB" w:eastAsia="tr-TR"/>
        </w:rPr>
        <w:t xml:space="preserve">Please fill in the following form and send it to us, waiting for our official written confirmation. </w:t>
      </w:r>
    </w:p>
    <w:p w:rsidR="00EA55DF" w:rsidRDefault="00EA55DF">
      <w:pPr>
        <w:numPr>
          <w:ilvl w:val="0"/>
          <w:numId w:val="6"/>
        </w:numPr>
        <w:rPr>
          <w:b/>
          <w:bCs/>
          <w:sz w:val="20"/>
          <w:szCs w:val="20"/>
          <w:lang w:val="en-GB" w:eastAsia="tr-TR"/>
        </w:rPr>
      </w:pPr>
      <w:r>
        <w:rPr>
          <w:b/>
          <w:bCs/>
          <w:sz w:val="20"/>
          <w:szCs w:val="20"/>
          <w:lang w:val="en-GB" w:eastAsia="tr-TR"/>
        </w:rPr>
        <w:t>All Application Forms are to be in our hands not later than 10</w:t>
      </w:r>
      <w:r>
        <w:rPr>
          <w:b/>
          <w:bCs/>
          <w:sz w:val="20"/>
          <w:szCs w:val="20"/>
          <w:vertAlign w:val="superscript"/>
          <w:lang w:val="en-GB" w:eastAsia="tr-TR"/>
        </w:rPr>
        <w:t>th</w:t>
      </w:r>
      <w:r w:rsidR="00105DB8">
        <w:rPr>
          <w:b/>
          <w:bCs/>
          <w:sz w:val="20"/>
          <w:szCs w:val="20"/>
          <w:lang w:val="en-GB" w:eastAsia="tr-TR"/>
        </w:rPr>
        <w:t xml:space="preserve"> December 2014</w:t>
      </w:r>
      <w:r>
        <w:rPr>
          <w:b/>
          <w:bCs/>
          <w:sz w:val="20"/>
          <w:szCs w:val="20"/>
          <w:lang w:val="en-GB" w:eastAsia="tr-TR"/>
        </w:rPr>
        <w:t>. Your confirmed flight details must be in our hands on the 20</w:t>
      </w:r>
      <w:r>
        <w:rPr>
          <w:b/>
          <w:bCs/>
          <w:sz w:val="20"/>
          <w:szCs w:val="20"/>
          <w:vertAlign w:val="superscript"/>
          <w:lang w:val="en-GB" w:eastAsia="tr-TR"/>
        </w:rPr>
        <w:t>th</w:t>
      </w:r>
      <w:r w:rsidR="00105DB8">
        <w:rPr>
          <w:b/>
          <w:bCs/>
          <w:sz w:val="20"/>
          <w:szCs w:val="20"/>
          <w:lang w:val="en-GB" w:eastAsia="tr-TR"/>
        </w:rPr>
        <w:t xml:space="preserve"> December 2014</w:t>
      </w:r>
      <w:r>
        <w:rPr>
          <w:b/>
          <w:bCs/>
          <w:sz w:val="20"/>
          <w:szCs w:val="20"/>
          <w:lang w:val="en-GB" w:eastAsia="tr-TR"/>
        </w:rPr>
        <w:t xml:space="preserve"> the latest. Not complying with these requirements will not allow us to consider you as a Hosted Buyer. In such a case</w:t>
      </w:r>
      <w:r w:rsidR="00C06D36">
        <w:rPr>
          <w:b/>
          <w:bCs/>
          <w:sz w:val="20"/>
          <w:szCs w:val="20"/>
          <w:lang w:val="en-GB" w:eastAsia="tr-TR"/>
        </w:rPr>
        <w:t xml:space="preserve"> you will be considered as a</w:t>
      </w:r>
      <w:r>
        <w:rPr>
          <w:b/>
          <w:bCs/>
          <w:sz w:val="20"/>
          <w:szCs w:val="20"/>
          <w:lang w:val="en-GB" w:eastAsia="tr-TR"/>
        </w:rPr>
        <w:t xml:space="preserve"> Hosted Buyer, losing all Hosted Buyers Program rights e.g.; cover all your own costs yourself. </w:t>
      </w:r>
    </w:p>
    <w:p w:rsidR="00EA55DF" w:rsidRDefault="00EA55DF">
      <w:pPr>
        <w:numPr>
          <w:ilvl w:val="0"/>
          <w:numId w:val="6"/>
        </w:numPr>
        <w:rPr>
          <w:b/>
          <w:bCs/>
          <w:sz w:val="20"/>
          <w:szCs w:val="20"/>
          <w:lang w:val="en-GB" w:eastAsia="tr-TR"/>
        </w:rPr>
      </w:pPr>
      <w:r>
        <w:rPr>
          <w:b/>
          <w:bCs/>
          <w:sz w:val="20"/>
          <w:szCs w:val="20"/>
          <w:lang w:val="en-GB" w:eastAsia="tr-TR"/>
        </w:rPr>
        <w:t>During EMITT days you must hold at least 15 meetings with our exhibitors and have to present to us your appointment list, signed and confirmed by each one of these exhibitors</w:t>
      </w:r>
      <w:r w:rsidR="00C65836">
        <w:rPr>
          <w:b/>
          <w:bCs/>
          <w:sz w:val="20"/>
          <w:szCs w:val="20"/>
          <w:lang w:val="en-GB" w:eastAsia="tr-TR"/>
        </w:rPr>
        <w:t>. If you do not retur</w:t>
      </w:r>
      <w:r w:rsidR="00C06D36">
        <w:rPr>
          <w:b/>
          <w:bCs/>
          <w:sz w:val="20"/>
          <w:szCs w:val="20"/>
          <w:lang w:val="en-GB" w:eastAsia="tr-TR"/>
        </w:rPr>
        <w:t>n</w:t>
      </w:r>
      <w:r w:rsidR="00C65836">
        <w:rPr>
          <w:b/>
          <w:bCs/>
          <w:sz w:val="20"/>
          <w:szCs w:val="20"/>
          <w:lang w:val="en-GB" w:eastAsia="tr-TR"/>
        </w:rPr>
        <w:t xml:space="preserve"> us the a</w:t>
      </w:r>
      <w:r>
        <w:rPr>
          <w:b/>
          <w:bCs/>
          <w:sz w:val="20"/>
          <w:szCs w:val="20"/>
          <w:lang w:val="en-GB" w:eastAsia="tr-TR"/>
        </w:rPr>
        <w:t>ppointment list, than you would not be allowed to be part of Hosted Buyer Program of EMITT again for coming years.</w:t>
      </w:r>
    </w:p>
    <w:p w:rsidR="00EA55DF" w:rsidRDefault="00EA55DF">
      <w:pPr>
        <w:rPr>
          <w:b/>
          <w:bCs/>
          <w:sz w:val="20"/>
          <w:szCs w:val="20"/>
          <w:lang w:val="en-GB" w:eastAsia="tr-TR"/>
        </w:rPr>
      </w:pPr>
      <w:r>
        <w:rPr>
          <w:b/>
          <w:bCs/>
          <w:sz w:val="20"/>
          <w:szCs w:val="20"/>
          <w:lang w:val="en-GB" w:eastAsia="tr-TR"/>
        </w:rPr>
        <w:lastRenderedPageBreak/>
        <w:t>Once you are accepted to EMITT’s Hosted Buyer Program, following services would be available for you:</w:t>
      </w:r>
    </w:p>
    <w:p w:rsidR="00EA55DF" w:rsidRDefault="00EA55DF">
      <w:pPr>
        <w:pStyle w:val="ListeParagraf"/>
        <w:numPr>
          <w:ilvl w:val="0"/>
          <w:numId w:val="7"/>
        </w:numPr>
        <w:rPr>
          <w:b/>
          <w:bCs/>
          <w:sz w:val="20"/>
          <w:szCs w:val="20"/>
          <w:lang w:val="en-GB" w:eastAsia="tr-TR"/>
        </w:rPr>
      </w:pPr>
      <w:r>
        <w:rPr>
          <w:b/>
          <w:bCs/>
          <w:sz w:val="20"/>
          <w:szCs w:val="20"/>
          <w:lang w:val="en-GB" w:eastAsia="tr-TR"/>
        </w:rPr>
        <w:t>4 nights complimentary Hotel Accommodation in 4/5* Istanbul Hotels  during  EMITT days (BB)</w:t>
      </w:r>
    </w:p>
    <w:p w:rsidR="00EA55DF" w:rsidRDefault="00EA55DF">
      <w:pPr>
        <w:pStyle w:val="ListeParagraf"/>
        <w:numPr>
          <w:ilvl w:val="0"/>
          <w:numId w:val="7"/>
        </w:numPr>
        <w:rPr>
          <w:b/>
          <w:bCs/>
          <w:sz w:val="20"/>
          <w:szCs w:val="20"/>
          <w:lang w:val="en-GB" w:eastAsia="tr-TR"/>
        </w:rPr>
      </w:pPr>
      <w:r>
        <w:rPr>
          <w:b/>
          <w:bCs/>
          <w:sz w:val="20"/>
          <w:szCs w:val="20"/>
          <w:lang w:val="en-GB" w:eastAsia="tr-TR"/>
        </w:rPr>
        <w:t>Free Shuttle Service From Airport  to your Hotel</w:t>
      </w:r>
    </w:p>
    <w:p w:rsidR="00EA55DF" w:rsidRDefault="00EA55DF">
      <w:pPr>
        <w:pStyle w:val="ListeParagraf"/>
        <w:numPr>
          <w:ilvl w:val="0"/>
          <w:numId w:val="7"/>
        </w:numPr>
        <w:rPr>
          <w:b/>
          <w:bCs/>
          <w:sz w:val="20"/>
          <w:szCs w:val="20"/>
          <w:lang w:val="en-GB" w:eastAsia="tr-TR"/>
        </w:rPr>
      </w:pPr>
      <w:r>
        <w:rPr>
          <w:b/>
          <w:bCs/>
          <w:sz w:val="20"/>
          <w:szCs w:val="20"/>
          <w:lang w:val="en-GB" w:eastAsia="tr-TR"/>
        </w:rPr>
        <w:t>Free  Shuttle services between your Hotel and EMITT</w:t>
      </w:r>
    </w:p>
    <w:p w:rsidR="00EA55DF" w:rsidRPr="00905FE9" w:rsidRDefault="00EA55DF" w:rsidP="00905FE9">
      <w:pPr>
        <w:pStyle w:val="ListeParagraf"/>
        <w:numPr>
          <w:ilvl w:val="0"/>
          <w:numId w:val="7"/>
        </w:numPr>
        <w:rPr>
          <w:b/>
          <w:bCs/>
          <w:sz w:val="20"/>
          <w:szCs w:val="20"/>
          <w:lang w:val="en-GB" w:eastAsia="tr-TR"/>
        </w:rPr>
      </w:pPr>
      <w:r>
        <w:rPr>
          <w:b/>
          <w:bCs/>
          <w:sz w:val="20"/>
          <w:szCs w:val="20"/>
          <w:lang w:val="en-GB" w:eastAsia="tr-TR"/>
        </w:rPr>
        <w:t>Complimentary invitation</w:t>
      </w:r>
      <w:r>
        <w:rPr>
          <w:color w:val="000000"/>
          <w:sz w:val="20"/>
          <w:szCs w:val="20"/>
          <w:lang w:val="en-GB" w:eastAsia="tr-TR"/>
        </w:rPr>
        <w:t xml:space="preserve"> </w:t>
      </w:r>
      <w:r>
        <w:rPr>
          <w:b/>
          <w:bCs/>
          <w:sz w:val="20"/>
          <w:szCs w:val="20"/>
          <w:lang w:val="en-GB" w:eastAsia="tr-TR"/>
        </w:rPr>
        <w:t>to Gala Cocktail</w:t>
      </w:r>
    </w:p>
    <w:p w:rsidR="00EA55DF" w:rsidRDefault="00EA55DF">
      <w:pPr>
        <w:pStyle w:val="Balk2"/>
      </w:pPr>
      <w:r>
        <w:t xml:space="preserve">HOSTED BUYER </w:t>
      </w:r>
      <w:r w:rsidR="00105DB8">
        <w:t>APPLICATION FORM FOR EMITT 2015</w:t>
      </w:r>
    </w:p>
    <w:tbl>
      <w:tblPr>
        <w:tblW w:w="97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750"/>
      </w:tblGrid>
      <w:tr w:rsidR="00EA55DF">
        <w:trPr>
          <w:trHeight w:val="1625"/>
        </w:trPr>
        <w:tc>
          <w:tcPr>
            <w:tcW w:w="1985" w:type="dxa"/>
          </w:tcPr>
          <w:p w:rsidR="00EA55DF" w:rsidRDefault="00EA55DF">
            <w:pPr>
              <w:spacing w:beforeAutospacing="1" w:after="100" w:afterAutospacing="1" w:line="360" w:lineRule="auto"/>
              <w:rPr>
                <w:b/>
                <w:bCs/>
                <w:sz w:val="20"/>
                <w:szCs w:val="20"/>
                <w:lang w:val="en-GB" w:eastAsia="tr-TR"/>
              </w:rPr>
            </w:pPr>
            <w:r>
              <w:rPr>
                <w:b/>
                <w:bCs/>
                <w:sz w:val="20"/>
                <w:szCs w:val="20"/>
                <w:lang w:val="en-GB" w:eastAsia="tr-TR"/>
              </w:rPr>
              <w:t>Company Details (Name, address etc) :</w:t>
            </w:r>
          </w:p>
        </w:tc>
        <w:tc>
          <w:tcPr>
            <w:tcW w:w="7750" w:type="dxa"/>
          </w:tcPr>
          <w:p w:rsidR="00EA55DF" w:rsidRDefault="00A11A8A">
            <w:pPr>
              <w:spacing w:beforeAutospacing="1" w:after="100" w:afterAutospacing="1" w:line="360" w:lineRule="auto"/>
              <w:rPr>
                <w:b/>
                <w:bCs/>
                <w:sz w:val="20"/>
                <w:szCs w:val="20"/>
                <w:lang w:val="en-GB" w:eastAsia="tr-TR"/>
              </w:rPr>
            </w:pPr>
            <w:r>
              <w:rPr>
                <w:b/>
                <w:bCs/>
                <w:color w:val="FF0000"/>
                <w:sz w:val="16"/>
                <w:szCs w:val="16"/>
              </w:rPr>
              <w:fldChar w:fldCharType="begin">
                <w:ffData>
                  <w:name w:val="Metin1"/>
                  <w:enabled/>
                  <w:calcOnExit w:val="0"/>
                  <w:textInput>
                    <w:default w:val="                                                 "/>
                  </w:textInput>
                </w:ffData>
              </w:fldChar>
            </w:r>
            <w:bookmarkStart w:id="0" w:name="Metin1"/>
            <w:r>
              <w:rPr>
                <w:b/>
                <w:bCs/>
                <w:color w:val="FF0000"/>
                <w:sz w:val="16"/>
                <w:szCs w:val="16"/>
              </w:rPr>
              <w:instrText xml:space="preserve"> FORMTEXT </w:instrText>
            </w:r>
            <w:r>
              <w:rPr>
                <w:b/>
                <w:bCs/>
                <w:color w:val="FF0000"/>
                <w:sz w:val="16"/>
                <w:szCs w:val="16"/>
              </w:rPr>
            </w:r>
            <w:r>
              <w:rPr>
                <w:b/>
                <w:bCs/>
                <w:color w:val="FF0000"/>
                <w:sz w:val="16"/>
                <w:szCs w:val="16"/>
              </w:rPr>
              <w:fldChar w:fldCharType="separate"/>
            </w:r>
            <w:r>
              <w:rPr>
                <w:b/>
                <w:bCs/>
                <w:noProof/>
                <w:color w:val="FF0000"/>
                <w:sz w:val="16"/>
                <w:szCs w:val="16"/>
              </w:rPr>
              <w:t xml:space="preserve">                                                 </w:t>
            </w:r>
            <w:r>
              <w:rPr>
                <w:b/>
                <w:bCs/>
                <w:color w:val="FF0000"/>
                <w:sz w:val="16"/>
                <w:szCs w:val="16"/>
              </w:rPr>
              <w:fldChar w:fldCharType="end"/>
            </w:r>
            <w:bookmarkEnd w:id="0"/>
          </w:p>
        </w:tc>
      </w:tr>
      <w:tr w:rsidR="00EA55DF">
        <w:trPr>
          <w:trHeight w:val="601"/>
        </w:trPr>
        <w:tc>
          <w:tcPr>
            <w:tcW w:w="1985" w:type="dxa"/>
          </w:tcPr>
          <w:p w:rsidR="00EA55DF" w:rsidRDefault="00EA55DF">
            <w:pPr>
              <w:spacing w:beforeAutospacing="1" w:after="100" w:afterAutospacing="1" w:line="360" w:lineRule="auto"/>
              <w:rPr>
                <w:b/>
                <w:bCs/>
                <w:sz w:val="20"/>
                <w:szCs w:val="20"/>
                <w:lang w:val="en-GB" w:eastAsia="tr-TR"/>
              </w:rPr>
            </w:pPr>
            <w:r>
              <w:rPr>
                <w:b/>
                <w:bCs/>
                <w:sz w:val="20"/>
                <w:szCs w:val="20"/>
                <w:lang w:val="en-GB" w:eastAsia="tr-TR"/>
              </w:rPr>
              <w:t xml:space="preserve">Name of the </w:t>
            </w:r>
            <w:r w:rsidR="007D6077">
              <w:rPr>
                <w:b/>
                <w:bCs/>
                <w:sz w:val="20"/>
                <w:szCs w:val="20"/>
                <w:lang w:val="en-GB" w:eastAsia="tr-TR"/>
              </w:rPr>
              <w:t>P</w:t>
            </w:r>
            <w:r>
              <w:rPr>
                <w:b/>
                <w:bCs/>
                <w:sz w:val="20"/>
                <w:szCs w:val="20"/>
                <w:lang w:val="en-GB" w:eastAsia="tr-TR"/>
              </w:rPr>
              <w:t>articipating Person:</w:t>
            </w:r>
          </w:p>
        </w:tc>
        <w:tc>
          <w:tcPr>
            <w:tcW w:w="7750" w:type="dxa"/>
          </w:tcPr>
          <w:p w:rsidR="00EA55DF" w:rsidRDefault="00A11A8A">
            <w:pPr>
              <w:spacing w:beforeAutospacing="1" w:after="100" w:afterAutospacing="1" w:line="360" w:lineRule="auto"/>
              <w:rPr>
                <w:b/>
                <w:bCs/>
                <w:sz w:val="20"/>
                <w:szCs w:val="20"/>
                <w:lang w:val="en-GB" w:eastAsia="tr-TR"/>
              </w:rPr>
            </w:pPr>
            <w:r>
              <w:rPr>
                <w:b/>
                <w:bCs/>
                <w:color w:val="FF0000"/>
                <w:sz w:val="16"/>
                <w:szCs w:val="16"/>
              </w:rPr>
              <w:fldChar w:fldCharType="begin">
                <w:ffData>
                  <w:name w:val="Metin1"/>
                  <w:enabled/>
                  <w:calcOnExit w:val="0"/>
                  <w:textInput>
                    <w:default w:val="                                                 "/>
                  </w:textInput>
                </w:ffData>
              </w:fldChar>
            </w:r>
            <w:r>
              <w:rPr>
                <w:b/>
                <w:bCs/>
                <w:color w:val="FF0000"/>
                <w:sz w:val="16"/>
                <w:szCs w:val="16"/>
              </w:rPr>
              <w:instrText xml:space="preserve"> FORMTEXT </w:instrText>
            </w:r>
            <w:r>
              <w:rPr>
                <w:b/>
                <w:bCs/>
                <w:color w:val="FF0000"/>
                <w:sz w:val="16"/>
                <w:szCs w:val="16"/>
              </w:rPr>
            </w:r>
            <w:r>
              <w:rPr>
                <w:b/>
                <w:bCs/>
                <w:color w:val="FF0000"/>
                <w:sz w:val="16"/>
                <w:szCs w:val="16"/>
              </w:rPr>
              <w:fldChar w:fldCharType="separate"/>
            </w:r>
            <w:bookmarkStart w:id="1" w:name="_GoBack"/>
            <w:r>
              <w:rPr>
                <w:b/>
                <w:bCs/>
                <w:noProof/>
                <w:color w:val="FF0000"/>
                <w:sz w:val="16"/>
                <w:szCs w:val="16"/>
              </w:rPr>
              <w:t xml:space="preserve">                                                 </w:t>
            </w:r>
            <w:bookmarkEnd w:id="1"/>
            <w:r>
              <w:rPr>
                <w:b/>
                <w:bCs/>
                <w:color w:val="FF0000"/>
                <w:sz w:val="16"/>
                <w:szCs w:val="16"/>
              </w:rPr>
              <w:fldChar w:fldCharType="end"/>
            </w:r>
          </w:p>
        </w:tc>
      </w:tr>
      <w:tr w:rsidR="00905FE9">
        <w:trPr>
          <w:trHeight w:val="521"/>
        </w:trPr>
        <w:tc>
          <w:tcPr>
            <w:tcW w:w="1985" w:type="dxa"/>
          </w:tcPr>
          <w:p w:rsidR="00003481" w:rsidRPr="00003481" w:rsidRDefault="00905FE9" w:rsidP="00003481">
            <w:pPr>
              <w:pStyle w:val="AralkYok"/>
              <w:rPr>
                <w:b/>
                <w:lang w:val="en-GB" w:eastAsia="tr-TR"/>
              </w:rPr>
            </w:pPr>
            <w:r w:rsidRPr="00003481">
              <w:rPr>
                <w:b/>
                <w:lang w:val="en-GB" w:eastAsia="tr-TR"/>
              </w:rPr>
              <w:t xml:space="preserve">Qualify buyers must be selected either </w:t>
            </w:r>
            <w:r w:rsidR="00003481" w:rsidRPr="00003481">
              <w:rPr>
                <w:b/>
                <w:lang w:val="en-GB" w:eastAsia="tr-TR"/>
              </w:rPr>
              <w:t>Busines</w:t>
            </w:r>
            <w:r w:rsidR="007D6077">
              <w:rPr>
                <w:b/>
                <w:lang w:val="en-GB" w:eastAsia="tr-TR"/>
              </w:rPr>
              <w:t>s</w:t>
            </w:r>
            <w:r w:rsidR="00003481" w:rsidRPr="00003481">
              <w:rPr>
                <w:b/>
                <w:lang w:val="en-GB" w:eastAsia="tr-TR"/>
              </w:rPr>
              <w:t xml:space="preserve"> Travel (MICE ) or Leisure Travel</w:t>
            </w:r>
          </w:p>
          <w:p w:rsidR="00905FE9" w:rsidRDefault="00905FE9">
            <w:pPr>
              <w:spacing w:beforeAutospacing="1" w:after="100" w:afterAutospacing="1" w:line="360" w:lineRule="auto"/>
              <w:rPr>
                <w:b/>
                <w:bCs/>
                <w:sz w:val="20"/>
                <w:szCs w:val="20"/>
                <w:lang w:val="en-GB" w:eastAsia="tr-TR"/>
              </w:rPr>
            </w:pPr>
          </w:p>
        </w:tc>
        <w:tc>
          <w:tcPr>
            <w:tcW w:w="7750" w:type="dxa"/>
          </w:tcPr>
          <w:p w:rsidR="00905FE9" w:rsidRDefault="00905FE9">
            <w:pPr>
              <w:spacing w:beforeAutospacing="1" w:after="100" w:afterAutospacing="1" w:line="360" w:lineRule="auto"/>
              <w:rPr>
                <w:b/>
                <w:bCs/>
                <w:sz w:val="20"/>
                <w:szCs w:val="20"/>
                <w:lang w:val="en-GB" w:eastAsia="tr-TR"/>
              </w:rPr>
            </w:pPr>
          </w:p>
          <w:p w:rsidR="00003481" w:rsidRDefault="00003481">
            <w:pPr>
              <w:spacing w:beforeAutospacing="1" w:after="100" w:afterAutospacing="1" w:line="360" w:lineRule="auto"/>
              <w:rPr>
                <w:b/>
                <w:bCs/>
                <w:sz w:val="20"/>
                <w:szCs w:val="20"/>
                <w:lang w:val="en-GB" w:eastAsia="tr-TR"/>
              </w:rPr>
            </w:pPr>
            <w:r>
              <w:rPr>
                <w:b/>
                <w:bCs/>
                <w:sz w:val="20"/>
                <w:szCs w:val="20"/>
                <w:lang w:val="en-GB" w:eastAsia="tr-TR"/>
              </w:rPr>
              <w:t>Please Select one or both</w:t>
            </w:r>
          </w:p>
          <w:p w:rsidR="00003481" w:rsidRDefault="00003481" w:rsidP="00A11A8A">
            <w:pPr>
              <w:rPr>
                <w:b/>
                <w:bCs/>
                <w:sz w:val="20"/>
                <w:szCs w:val="20"/>
                <w:lang w:val="en-GB" w:eastAsia="tr-TR"/>
              </w:rPr>
            </w:pPr>
            <w:r>
              <w:rPr>
                <w:b/>
                <w:bCs/>
                <w:sz w:val="20"/>
                <w:szCs w:val="20"/>
                <w:lang w:val="en-GB" w:eastAsia="tr-TR"/>
              </w:rPr>
              <w:t>Busınes</w:t>
            </w:r>
            <w:r w:rsidR="007D6077">
              <w:rPr>
                <w:b/>
                <w:bCs/>
                <w:sz w:val="20"/>
                <w:szCs w:val="20"/>
                <w:lang w:val="en-GB" w:eastAsia="tr-TR"/>
              </w:rPr>
              <w:t>s</w:t>
            </w:r>
            <w:r>
              <w:rPr>
                <w:b/>
                <w:bCs/>
                <w:sz w:val="20"/>
                <w:szCs w:val="20"/>
                <w:lang w:val="en-GB" w:eastAsia="tr-TR"/>
              </w:rPr>
              <w:t xml:space="preserve"> Travel (MICE )  </w:t>
            </w:r>
            <w:r w:rsidR="00A11A8A">
              <w:rPr>
                <w:color w:val="000000"/>
                <w:sz w:val="16"/>
                <w:szCs w:val="16"/>
              </w:rPr>
              <w:fldChar w:fldCharType="begin">
                <w:ffData>
                  <w:name w:val="Onay1"/>
                  <w:enabled/>
                  <w:calcOnExit w:val="0"/>
                  <w:checkBox>
                    <w:sizeAuto/>
                    <w:default w:val="0"/>
                    <w:checked w:val="0"/>
                  </w:checkBox>
                </w:ffData>
              </w:fldChar>
            </w:r>
            <w:bookmarkStart w:id="2" w:name="Onay1"/>
            <w:r w:rsidR="00A11A8A">
              <w:rPr>
                <w:color w:val="000000"/>
                <w:sz w:val="16"/>
                <w:szCs w:val="16"/>
              </w:rPr>
              <w:instrText xml:space="preserve"> FORMCHECKBOX </w:instrText>
            </w:r>
            <w:r w:rsidR="00BC505E">
              <w:rPr>
                <w:color w:val="000000"/>
                <w:sz w:val="16"/>
                <w:szCs w:val="16"/>
              </w:rPr>
            </w:r>
            <w:r w:rsidR="00720E85">
              <w:rPr>
                <w:color w:val="000000"/>
                <w:sz w:val="16"/>
                <w:szCs w:val="16"/>
              </w:rPr>
              <w:fldChar w:fldCharType="separate"/>
            </w:r>
            <w:r w:rsidR="00A11A8A">
              <w:rPr>
                <w:color w:val="000000"/>
                <w:sz w:val="16"/>
                <w:szCs w:val="16"/>
              </w:rPr>
              <w:fldChar w:fldCharType="end"/>
            </w:r>
            <w:bookmarkEnd w:id="2"/>
            <w:r w:rsidR="00A11A8A">
              <w:rPr>
                <w:color w:val="000000"/>
                <w:sz w:val="16"/>
                <w:szCs w:val="16"/>
              </w:rPr>
              <w:t xml:space="preserve">                                                    </w:t>
            </w:r>
            <w:r w:rsidR="00A11A8A" w:rsidRPr="00A11A8A">
              <w:rPr>
                <w:b/>
                <w:color w:val="000000"/>
                <w:sz w:val="20"/>
                <w:szCs w:val="20"/>
              </w:rPr>
              <w:t>Leisure Travel</w:t>
            </w:r>
            <w:r w:rsidR="00A11A8A">
              <w:rPr>
                <w:b/>
                <w:color w:val="000000"/>
                <w:sz w:val="20"/>
                <w:szCs w:val="20"/>
              </w:rPr>
              <w:t xml:space="preserve">     </w:t>
            </w:r>
            <w:r w:rsidR="00A11A8A">
              <w:rPr>
                <w:color w:val="000000"/>
                <w:sz w:val="16"/>
                <w:szCs w:val="16"/>
              </w:rPr>
              <w:fldChar w:fldCharType="begin">
                <w:ffData>
                  <w:name w:val="Onay1"/>
                  <w:enabled/>
                  <w:calcOnExit w:val="0"/>
                  <w:checkBox>
                    <w:sizeAuto/>
                    <w:default w:val="0"/>
                    <w:checked w:val="0"/>
                  </w:checkBox>
                </w:ffData>
              </w:fldChar>
            </w:r>
            <w:r w:rsidR="00A11A8A">
              <w:rPr>
                <w:color w:val="000000"/>
                <w:sz w:val="16"/>
                <w:szCs w:val="16"/>
              </w:rPr>
              <w:instrText xml:space="preserve"> FORMCHECKBOX </w:instrText>
            </w:r>
            <w:r w:rsidR="00BC505E">
              <w:rPr>
                <w:color w:val="000000"/>
                <w:sz w:val="16"/>
                <w:szCs w:val="16"/>
              </w:rPr>
            </w:r>
            <w:r w:rsidR="00720E85">
              <w:rPr>
                <w:color w:val="000000"/>
                <w:sz w:val="16"/>
                <w:szCs w:val="16"/>
              </w:rPr>
              <w:fldChar w:fldCharType="separate"/>
            </w:r>
            <w:r w:rsidR="00A11A8A">
              <w:rPr>
                <w:color w:val="000000"/>
                <w:sz w:val="16"/>
                <w:szCs w:val="16"/>
              </w:rPr>
              <w:fldChar w:fldCharType="end"/>
            </w:r>
            <w:r w:rsidR="00A11A8A">
              <w:rPr>
                <w:color w:val="000000"/>
                <w:sz w:val="16"/>
                <w:szCs w:val="16"/>
              </w:rPr>
              <w:t xml:space="preserve">   </w:t>
            </w:r>
          </w:p>
        </w:tc>
      </w:tr>
      <w:tr w:rsidR="00905FE9">
        <w:trPr>
          <w:trHeight w:val="629"/>
        </w:trPr>
        <w:tc>
          <w:tcPr>
            <w:tcW w:w="1985" w:type="dxa"/>
          </w:tcPr>
          <w:p w:rsidR="00905FE9" w:rsidRDefault="00905FE9">
            <w:pPr>
              <w:spacing w:beforeAutospacing="1" w:after="100" w:afterAutospacing="1" w:line="360" w:lineRule="auto"/>
              <w:rPr>
                <w:b/>
                <w:bCs/>
                <w:color w:val="646464"/>
                <w:sz w:val="20"/>
                <w:szCs w:val="20"/>
                <w:lang w:val="en-GB" w:eastAsia="tr-TR"/>
              </w:rPr>
            </w:pPr>
            <w:r>
              <w:rPr>
                <w:b/>
                <w:bCs/>
                <w:sz w:val="20"/>
                <w:szCs w:val="20"/>
                <w:lang w:val="en-GB" w:eastAsia="tr-TR"/>
              </w:rPr>
              <w:t>Title:</w:t>
            </w:r>
          </w:p>
        </w:tc>
        <w:tc>
          <w:tcPr>
            <w:tcW w:w="7750" w:type="dxa"/>
          </w:tcPr>
          <w:p w:rsidR="00905FE9" w:rsidRDefault="00A11A8A">
            <w:pPr>
              <w:spacing w:beforeAutospacing="1" w:after="100" w:afterAutospacing="1" w:line="360" w:lineRule="auto"/>
              <w:rPr>
                <w:b/>
                <w:bCs/>
                <w:sz w:val="20"/>
                <w:szCs w:val="20"/>
                <w:lang w:val="en-GB" w:eastAsia="tr-TR"/>
              </w:rPr>
            </w:pPr>
            <w:r>
              <w:rPr>
                <w:b/>
                <w:bCs/>
                <w:color w:val="FF0000"/>
                <w:sz w:val="16"/>
                <w:szCs w:val="16"/>
              </w:rPr>
              <w:fldChar w:fldCharType="begin">
                <w:ffData>
                  <w:name w:val="Metin1"/>
                  <w:enabled/>
                  <w:calcOnExit w:val="0"/>
                  <w:textInput>
                    <w:default w:val="                                                 "/>
                  </w:textInput>
                </w:ffData>
              </w:fldChar>
            </w:r>
            <w:r>
              <w:rPr>
                <w:b/>
                <w:bCs/>
                <w:color w:val="FF0000"/>
                <w:sz w:val="16"/>
                <w:szCs w:val="16"/>
              </w:rPr>
              <w:instrText xml:space="preserve"> FORMTEXT </w:instrText>
            </w:r>
            <w:r>
              <w:rPr>
                <w:b/>
                <w:bCs/>
                <w:color w:val="FF0000"/>
                <w:sz w:val="16"/>
                <w:szCs w:val="16"/>
              </w:rPr>
            </w:r>
            <w:r>
              <w:rPr>
                <w:b/>
                <w:bCs/>
                <w:color w:val="FF0000"/>
                <w:sz w:val="16"/>
                <w:szCs w:val="16"/>
              </w:rPr>
              <w:fldChar w:fldCharType="separate"/>
            </w:r>
            <w:r>
              <w:rPr>
                <w:b/>
                <w:bCs/>
                <w:noProof/>
                <w:color w:val="FF0000"/>
                <w:sz w:val="16"/>
                <w:szCs w:val="16"/>
              </w:rPr>
              <w:t xml:space="preserve">                                                 </w:t>
            </w:r>
            <w:r>
              <w:rPr>
                <w:b/>
                <w:bCs/>
                <w:color w:val="FF0000"/>
                <w:sz w:val="16"/>
                <w:szCs w:val="16"/>
              </w:rPr>
              <w:fldChar w:fldCharType="end"/>
            </w:r>
          </w:p>
        </w:tc>
      </w:tr>
      <w:tr w:rsidR="00905FE9">
        <w:trPr>
          <w:trHeight w:val="629"/>
        </w:trPr>
        <w:tc>
          <w:tcPr>
            <w:tcW w:w="1985" w:type="dxa"/>
          </w:tcPr>
          <w:p w:rsidR="00905FE9" w:rsidRDefault="00905FE9">
            <w:pPr>
              <w:spacing w:beforeAutospacing="1" w:after="100" w:afterAutospacing="1" w:line="360" w:lineRule="auto"/>
              <w:rPr>
                <w:b/>
                <w:bCs/>
                <w:sz w:val="20"/>
                <w:szCs w:val="20"/>
                <w:lang w:val="en-GB" w:eastAsia="tr-TR"/>
              </w:rPr>
            </w:pPr>
            <w:r>
              <w:rPr>
                <w:b/>
                <w:bCs/>
                <w:sz w:val="20"/>
                <w:szCs w:val="20"/>
                <w:lang w:val="en-GB" w:eastAsia="tr-TR"/>
              </w:rPr>
              <w:t>Office Phone:</w:t>
            </w:r>
          </w:p>
        </w:tc>
        <w:tc>
          <w:tcPr>
            <w:tcW w:w="7750" w:type="dxa"/>
          </w:tcPr>
          <w:p w:rsidR="00905FE9" w:rsidRDefault="00A11A8A">
            <w:pPr>
              <w:spacing w:beforeAutospacing="1" w:after="100" w:afterAutospacing="1" w:line="360" w:lineRule="auto"/>
              <w:rPr>
                <w:b/>
                <w:bCs/>
                <w:sz w:val="20"/>
                <w:szCs w:val="20"/>
                <w:lang w:val="en-GB" w:eastAsia="tr-TR"/>
              </w:rPr>
            </w:pPr>
            <w:r>
              <w:rPr>
                <w:b/>
                <w:bCs/>
                <w:color w:val="FF0000"/>
                <w:sz w:val="16"/>
                <w:szCs w:val="16"/>
              </w:rPr>
              <w:fldChar w:fldCharType="begin">
                <w:ffData>
                  <w:name w:val="Metin1"/>
                  <w:enabled/>
                  <w:calcOnExit w:val="0"/>
                  <w:textInput>
                    <w:default w:val="                                                 "/>
                  </w:textInput>
                </w:ffData>
              </w:fldChar>
            </w:r>
            <w:r>
              <w:rPr>
                <w:b/>
                <w:bCs/>
                <w:color w:val="FF0000"/>
                <w:sz w:val="16"/>
                <w:szCs w:val="16"/>
              </w:rPr>
              <w:instrText xml:space="preserve"> FORMTEXT </w:instrText>
            </w:r>
            <w:r>
              <w:rPr>
                <w:b/>
                <w:bCs/>
                <w:color w:val="FF0000"/>
                <w:sz w:val="16"/>
                <w:szCs w:val="16"/>
              </w:rPr>
            </w:r>
            <w:r>
              <w:rPr>
                <w:b/>
                <w:bCs/>
                <w:color w:val="FF0000"/>
                <w:sz w:val="16"/>
                <w:szCs w:val="16"/>
              </w:rPr>
              <w:fldChar w:fldCharType="separate"/>
            </w:r>
            <w:r>
              <w:rPr>
                <w:b/>
                <w:bCs/>
                <w:noProof/>
                <w:color w:val="FF0000"/>
                <w:sz w:val="16"/>
                <w:szCs w:val="16"/>
              </w:rPr>
              <w:t xml:space="preserve">                                                 </w:t>
            </w:r>
            <w:r>
              <w:rPr>
                <w:b/>
                <w:bCs/>
                <w:color w:val="FF0000"/>
                <w:sz w:val="16"/>
                <w:szCs w:val="16"/>
              </w:rPr>
              <w:fldChar w:fldCharType="end"/>
            </w:r>
          </w:p>
        </w:tc>
      </w:tr>
      <w:tr w:rsidR="00905FE9">
        <w:trPr>
          <w:trHeight w:val="539"/>
        </w:trPr>
        <w:tc>
          <w:tcPr>
            <w:tcW w:w="1985" w:type="dxa"/>
          </w:tcPr>
          <w:p w:rsidR="00905FE9" w:rsidRDefault="00905FE9">
            <w:pPr>
              <w:spacing w:beforeAutospacing="1" w:after="100" w:afterAutospacing="1" w:line="360" w:lineRule="auto"/>
              <w:rPr>
                <w:b/>
                <w:bCs/>
                <w:color w:val="000000"/>
                <w:sz w:val="20"/>
                <w:szCs w:val="20"/>
                <w:lang w:val="en-GB" w:eastAsia="tr-TR"/>
              </w:rPr>
            </w:pPr>
            <w:r>
              <w:rPr>
                <w:b/>
                <w:bCs/>
                <w:sz w:val="20"/>
                <w:szCs w:val="20"/>
                <w:lang w:val="en-GB" w:eastAsia="tr-TR"/>
              </w:rPr>
              <w:t>Personal Phone:</w:t>
            </w:r>
          </w:p>
        </w:tc>
        <w:tc>
          <w:tcPr>
            <w:tcW w:w="7750" w:type="dxa"/>
          </w:tcPr>
          <w:p w:rsidR="00905FE9" w:rsidRDefault="00A11A8A">
            <w:pPr>
              <w:rPr>
                <w:b/>
                <w:bCs/>
                <w:sz w:val="20"/>
                <w:szCs w:val="20"/>
                <w:lang w:val="en-GB" w:eastAsia="tr-TR"/>
              </w:rPr>
            </w:pPr>
            <w:r>
              <w:rPr>
                <w:b/>
                <w:bCs/>
                <w:color w:val="FF0000"/>
                <w:sz w:val="16"/>
                <w:szCs w:val="16"/>
              </w:rPr>
              <w:fldChar w:fldCharType="begin">
                <w:ffData>
                  <w:name w:val="Metin1"/>
                  <w:enabled/>
                  <w:calcOnExit w:val="0"/>
                  <w:textInput>
                    <w:default w:val="                                                 "/>
                  </w:textInput>
                </w:ffData>
              </w:fldChar>
            </w:r>
            <w:r>
              <w:rPr>
                <w:b/>
                <w:bCs/>
                <w:color w:val="FF0000"/>
                <w:sz w:val="16"/>
                <w:szCs w:val="16"/>
              </w:rPr>
              <w:instrText xml:space="preserve"> FORMTEXT </w:instrText>
            </w:r>
            <w:r>
              <w:rPr>
                <w:b/>
                <w:bCs/>
                <w:color w:val="FF0000"/>
                <w:sz w:val="16"/>
                <w:szCs w:val="16"/>
              </w:rPr>
            </w:r>
            <w:r>
              <w:rPr>
                <w:b/>
                <w:bCs/>
                <w:color w:val="FF0000"/>
                <w:sz w:val="16"/>
                <w:szCs w:val="16"/>
              </w:rPr>
              <w:fldChar w:fldCharType="separate"/>
            </w:r>
            <w:r>
              <w:rPr>
                <w:b/>
                <w:bCs/>
                <w:noProof/>
                <w:color w:val="FF0000"/>
                <w:sz w:val="16"/>
                <w:szCs w:val="16"/>
              </w:rPr>
              <w:t xml:space="preserve">                                                 </w:t>
            </w:r>
            <w:r>
              <w:rPr>
                <w:b/>
                <w:bCs/>
                <w:color w:val="FF0000"/>
                <w:sz w:val="16"/>
                <w:szCs w:val="16"/>
              </w:rPr>
              <w:fldChar w:fldCharType="end"/>
            </w:r>
          </w:p>
        </w:tc>
      </w:tr>
      <w:tr w:rsidR="00905FE9">
        <w:trPr>
          <w:trHeight w:val="713"/>
        </w:trPr>
        <w:tc>
          <w:tcPr>
            <w:tcW w:w="1985" w:type="dxa"/>
          </w:tcPr>
          <w:p w:rsidR="00905FE9" w:rsidRDefault="00905FE9">
            <w:pPr>
              <w:spacing w:beforeAutospacing="1" w:after="100" w:afterAutospacing="1" w:line="360" w:lineRule="auto"/>
              <w:rPr>
                <w:b/>
                <w:bCs/>
                <w:color w:val="646464"/>
                <w:sz w:val="20"/>
                <w:szCs w:val="20"/>
                <w:lang w:val="en-GB" w:eastAsia="tr-TR"/>
              </w:rPr>
            </w:pPr>
            <w:r>
              <w:rPr>
                <w:b/>
                <w:bCs/>
                <w:sz w:val="20"/>
                <w:szCs w:val="20"/>
                <w:lang w:val="en-GB" w:eastAsia="tr-TR"/>
              </w:rPr>
              <w:t>Fax:</w:t>
            </w:r>
          </w:p>
        </w:tc>
        <w:tc>
          <w:tcPr>
            <w:tcW w:w="7750" w:type="dxa"/>
          </w:tcPr>
          <w:p w:rsidR="00905FE9" w:rsidRDefault="00A11A8A">
            <w:pPr>
              <w:rPr>
                <w:b/>
                <w:bCs/>
                <w:sz w:val="20"/>
                <w:szCs w:val="20"/>
                <w:lang w:val="en-GB" w:eastAsia="tr-TR"/>
              </w:rPr>
            </w:pPr>
            <w:r>
              <w:rPr>
                <w:b/>
                <w:bCs/>
                <w:color w:val="FF0000"/>
                <w:sz w:val="16"/>
                <w:szCs w:val="16"/>
              </w:rPr>
              <w:fldChar w:fldCharType="begin">
                <w:ffData>
                  <w:name w:val="Metin1"/>
                  <w:enabled/>
                  <w:calcOnExit w:val="0"/>
                  <w:textInput>
                    <w:default w:val="                                                 "/>
                  </w:textInput>
                </w:ffData>
              </w:fldChar>
            </w:r>
            <w:r>
              <w:rPr>
                <w:b/>
                <w:bCs/>
                <w:color w:val="FF0000"/>
                <w:sz w:val="16"/>
                <w:szCs w:val="16"/>
              </w:rPr>
              <w:instrText xml:space="preserve"> FORMTEXT </w:instrText>
            </w:r>
            <w:r>
              <w:rPr>
                <w:b/>
                <w:bCs/>
                <w:color w:val="FF0000"/>
                <w:sz w:val="16"/>
                <w:szCs w:val="16"/>
              </w:rPr>
            </w:r>
            <w:r>
              <w:rPr>
                <w:b/>
                <w:bCs/>
                <w:color w:val="FF0000"/>
                <w:sz w:val="16"/>
                <w:szCs w:val="16"/>
              </w:rPr>
              <w:fldChar w:fldCharType="separate"/>
            </w:r>
            <w:r>
              <w:rPr>
                <w:b/>
                <w:bCs/>
                <w:noProof/>
                <w:color w:val="FF0000"/>
                <w:sz w:val="16"/>
                <w:szCs w:val="16"/>
              </w:rPr>
              <w:t xml:space="preserve">                                                 </w:t>
            </w:r>
            <w:r>
              <w:rPr>
                <w:b/>
                <w:bCs/>
                <w:color w:val="FF0000"/>
                <w:sz w:val="16"/>
                <w:szCs w:val="16"/>
              </w:rPr>
              <w:fldChar w:fldCharType="end"/>
            </w:r>
          </w:p>
        </w:tc>
      </w:tr>
      <w:tr w:rsidR="00905FE9">
        <w:trPr>
          <w:trHeight w:val="706"/>
        </w:trPr>
        <w:tc>
          <w:tcPr>
            <w:tcW w:w="1985" w:type="dxa"/>
          </w:tcPr>
          <w:p w:rsidR="00905FE9" w:rsidRDefault="00905FE9">
            <w:pPr>
              <w:spacing w:beforeAutospacing="1" w:after="100" w:afterAutospacing="1" w:line="360" w:lineRule="auto"/>
              <w:rPr>
                <w:b/>
                <w:bCs/>
                <w:color w:val="646464"/>
                <w:sz w:val="20"/>
                <w:szCs w:val="20"/>
                <w:lang w:val="en-GB" w:eastAsia="tr-TR"/>
              </w:rPr>
            </w:pPr>
            <w:r>
              <w:rPr>
                <w:b/>
                <w:bCs/>
                <w:sz w:val="20"/>
                <w:szCs w:val="20"/>
                <w:lang w:val="en-GB" w:eastAsia="tr-TR"/>
              </w:rPr>
              <w:t>E-Mail:</w:t>
            </w:r>
          </w:p>
        </w:tc>
        <w:tc>
          <w:tcPr>
            <w:tcW w:w="7750" w:type="dxa"/>
          </w:tcPr>
          <w:p w:rsidR="00905FE9" w:rsidRDefault="00A11A8A">
            <w:pPr>
              <w:rPr>
                <w:b/>
                <w:bCs/>
                <w:sz w:val="20"/>
                <w:szCs w:val="20"/>
                <w:lang w:val="en-GB" w:eastAsia="tr-TR"/>
              </w:rPr>
            </w:pPr>
            <w:r>
              <w:rPr>
                <w:b/>
                <w:bCs/>
                <w:color w:val="FF0000"/>
                <w:sz w:val="16"/>
                <w:szCs w:val="16"/>
              </w:rPr>
              <w:fldChar w:fldCharType="begin">
                <w:ffData>
                  <w:name w:val="Metin1"/>
                  <w:enabled/>
                  <w:calcOnExit w:val="0"/>
                  <w:textInput>
                    <w:default w:val="                                                 "/>
                  </w:textInput>
                </w:ffData>
              </w:fldChar>
            </w:r>
            <w:r>
              <w:rPr>
                <w:b/>
                <w:bCs/>
                <w:color w:val="FF0000"/>
                <w:sz w:val="16"/>
                <w:szCs w:val="16"/>
              </w:rPr>
              <w:instrText xml:space="preserve"> FORMTEXT </w:instrText>
            </w:r>
            <w:r>
              <w:rPr>
                <w:b/>
                <w:bCs/>
                <w:color w:val="FF0000"/>
                <w:sz w:val="16"/>
                <w:szCs w:val="16"/>
              </w:rPr>
            </w:r>
            <w:r>
              <w:rPr>
                <w:b/>
                <w:bCs/>
                <w:color w:val="FF0000"/>
                <w:sz w:val="16"/>
                <w:szCs w:val="16"/>
              </w:rPr>
              <w:fldChar w:fldCharType="separate"/>
            </w:r>
            <w:r>
              <w:rPr>
                <w:b/>
                <w:bCs/>
                <w:noProof/>
                <w:color w:val="FF0000"/>
                <w:sz w:val="16"/>
                <w:szCs w:val="16"/>
              </w:rPr>
              <w:t xml:space="preserve">                                                 </w:t>
            </w:r>
            <w:r>
              <w:rPr>
                <w:b/>
                <w:bCs/>
                <w:color w:val="FF0000"/>
                <w:sz w:val="16"/>
                <w:szCs w:val="16"/>
              </w:rPr>
              <w:fldChar w:fldCharType="end"/>
            </w:r>
          </w:p>
        </w:tc>
      </w:tr>
      <w:tr w:rsidR="00905FE9">
        <w:trPr>
          <w:trHeight w:val="712"/>
        </w:trPr>
        <w:tc>
          <w:tcPr>
            <w:tcW w:w="1985" w:type="dxa"/>
          </w:tcPr>
          <w:p w:rsidR="00905FE9" w:rsidRDefault="00905FE9">
            <w:pPr>
              <w:spacing w:beforeAutospacing="1" w:after="100" w:afterAutospacing="1" w:line="360" w:lineRule="auto"/>
              <w:rPr>
                <w:b/>
                <w:bCs/>
                <w:color w:val="646464"/>
                <w:sz w:val="20"/>
                <w:szCs w:val="20"/>
                <w:lang w:val="en-GB" w:eastAsia="tr-TR"/>
              </w:rPr>
            </w:pPr>
            <w:r>
              <w:rPr>
                <w:b/>
                <w:bCs/>
                <w:sz w:val="20"/>
                <w:szCs w:val="20"/>
                <w:lang w:val="en-GB" w:eastAsia="tr-TR"/>
              </w:rPr>
              <w:t>Company Web:</w:t>
            </w:r>
          </w:p>
        </w:tc>
        <w:tc>
          <w:tcPr>
            <w:tcW w:w="7750" w:type="dxa"/>
          </w:tcPr>
          <w:p w:rsidR="00905FE9" w:rsidRDefault="00A11A8A">
            <w:pPr>
              <w:rPr>
                <w:b/>
                <w:bCs/>
                <w:sz w:val="20"/>
                <w:szCs w:val="20"/>
                <w:lang w:val="en-GB" w:eastAsia="tr-TR"/>
              </w:rPr>
            </w:pPr>
            <w:r>
              <w:rPr>
                <w:b/>
                <w:bCs/>
                <w:color w:val="FF0000"/>
                <w:sz w:val="16"/>
                <w:szCs w:val="16"/>
              </w:rPr>
              <w:fldChar w:fldCharType="begin">
                <w:ffData>
                  <w:name w:val="Metin1"/>
                  <w:enabled/>
                  <w:calcOnExit w:val="0"/>
                  <w:textInput>
                    <w:default w:val="                                                 "/>
                  </w:textInput>
                </w:ffData>
              </w:fldChar>
            </w:r>
            <w:r>
              <w:rPr>
                <w:b/>
                <w:bCs/>
                <w:color w:val="FF0000"/>
                <w:sz w:val="16"/>
                <w:szCs w:val="16"/>
              </w:rPr>
              <w:instrText xml:space="preserve"> FORMTEXT </w:instrText>
            </w:r>
            <w:r>
              <w:rPr>
                <w:b/>
                <w:bCs/>
                <w:color w:val="FF0000"/>
                <w:sz w:val="16"/>
                <w:szCs w:val="16"/>
              </w:rPr>
            </w:r>
            <w:r>
              <w:rPr>
                <w:b/>
                <w:bCs/>
                <w:color w:val="FF0000"/>
                <w:sz w:val="16"/>
                <w:szCs w:val="16"/>
              </w:rPr>
              <w:fldChar w:fldCharType="separate"/>
            </w:r>
            <w:r>
              <w:rPr>
                <w:b/>
                <w:bCs/>
                <w:noProof/>
                <w:color w:val="FF0000"/>
                <w:sz w:val="16"/>
                <w:szCs w:val="16"/>
              </w:rPr>
              <w:t xml:space="preserve">                                                 </w:t>
            </w:r>
            <w:r>
              <w:rPr>
                <w:b/>
                <w:bCs/>
                <w:color w:val="FF0000"/>
                <w:sz w:val="16"/>
                <w:szCs w:val="16"/>
              </w:rPr>
              <w:fldChar w:fldCharType="end"/>
            </w:r>
          </w:p>
        </w:tc>
      </w:tr>
      <w:tr w:rsidR="00905FE9">
        <w:trPr>
          <w:trHeight w:val="712"/>
        </w:trPr>
        <w:tc>
          <w:tcPr>
            <w:tcW w:w="1985" w:type="dxa"/>
          </w:tcPr>
          <w:p w:rsidR="00905FE9" w:rsidRDefault="00905FE9">
            <w:pPr>
              <w:spacing w:beforeAutospacing="1" w:after="100" w:afterAutospacing="1" w:line="360" w:lineRule="auto"/>
              <w:rPr>
                <w:b/>
                <w:bCs/>
                <w:sz w:val="20"/>
                <w:szCs w:val="20"/>
                <w:lang w:val="en-GB" w:eastAsia="tr-TR"/>
              </w:rPr>
            </w:pPr>
            <w:r>
              <w:rPr>
                <w:b/>
                <w:bCs/>
                <w:sz w:val="20"/>
                <w:szCs w:val="20"/>
                <w:lang w:val="en-GB" w:eastAsia="tr-TR"/>
              </w:rPr>
              <w:t>Country:</w:t>
            </w:r>
          </w:p>
        </w:tc>
        <w:tc>
          <w:tcPr>
            <w:tcW w:w="7750" w:type="dxa"/>
          </w:tcPr>
          <w:p w:rsidR="00905FE9" w:rsidRDefault="00A11A8A">
            <w:pPr>
              <w:rPr>
                <w:b/>
                <w:bCs/>
                <w:sz w:val="20"/>
                <w:szCs w:val="20"/>
                <w:lang w:val="en-GB" w:eastAsia="tr-TR"/>
              </w:rPr>
            </w:pPr>
            <w:r>
              <w:rPr>
                <w:b/>
                <w:bCs/>
                <w:color w:val="FF0000"/>
                <w:sz w:val="16"/>
                <w:szCs w:val="16"/>
              </w:rPr>
              <w:fldChar w:fldCharType="begin">
                <w:ffData>
                  <w:name w:val="Metin1"/>
                  <w:enabled/>
                  <w:calcOnExit w:val="0"/>
                  <w:textInput>
                    <w:default w:val="                                                 "/>
                  </w:textInput>
                </w:ffData>
              </w:fldChar>
            </w:r>
            <w:r>
              <w:rPr>
                <w:b/>
                <w:bCs/>
                <w:color w:val="FF0000"/>
                <w:sz w:val="16"/>
                <w:szCs w:val="16"/>
              </w:rPr>
              <w:instrText xml:space="preserve"> FORMTEXT </w:instrText>
            </w:r>
            <w:r>
              <w:rPr>
                <w:b/>
                <w:bCs/>
                <w:color w:val="FF0000"/>
                <w:sz w:val="16"/>
                <w:szCs w:val="16"/>
              </w:rPr>
            </w:r>
            <w:r>
              <w:rPr>
                <w:b/>
                <w:bCs/>
                <w:color w:val="FF0000"/>
                <w:sz w:val="16"/>
                <w:szCs w:val="16"/>
              </w:rPr>
              <w:fldChar w:fldCharType="separate"/>
            </w:r>
            <w:r>
              <w:rPr>
                <w:b/>
                <w:bCs/>
                <w:noProof/>
                <w:color w:val="FF0000"/>
                <w:sz w:val="16"/>
                <w:szCs w:val="16"/>
              </w:rPr>
              <w:t xml:space="preserve">                                                 </w:t>
            </w:r>
            <w:r>
              <w:rPr>
                <w:b/>
                <w:bCs/>
                <w:color w:val="FF0000"/>
                <w:sz w:val="16"/>
                <w:szCs w:val="16"/>
              </w:rPr>
              <w:fldChar w:fldCharType="end"/>
            </w:r>
          </w:p>
        </w:tc>
      </w:tr>
    </w:tbl>
    <w:p w:rsidR="00EA55DF" w:rsidRPr="00E06986" w:rsidRDefault="00EA55DF">
      <w:pPr>
        <w:pStyle w:val="ListeParagraf"/>
        <w:jc w:val="center"/>
        <w:rPr>
          <w:b/>
          <w:bCs/>
          <w:color w:val="E36C0A"/>
          <w:sz w:val="20"/>
          <w:szCs w:val="20"/>
          <w:lang w:val="en-GB" w:eastAsia="tr-TR"/>
        </w:rPr>
      </w:pPr>
      <w:r w:rsidRPr="00E06986">
        <w:rPr>
          <w:b/>
          <w:bCs/>
          <w:color w:val="E36C0A"/>
          <w:sz w:val="20"/>
          <w:szCs w:val="20"/>
          <w:lang w:val="en-GB" w:eastAsia="tr-TR"/>
        </w:rPr>
        <w:t xml:space="preserve">PLEASE COMPLETE the APPLICATION FORM and send it to Ms. </w:t>
      </w:r>
      <w:r w:rsidR="007E7CF5">
        <w:rPr>
          <w:b/>
          <w:bCs/>
          <w:color w:val="E36C0A"/>
          <w:sz w:val="20"/>
          <w:szCs w:val="20"/>
          <w:lang w:val="en-GB" w:eastAsia="tr-TR"/>
        </w:rPr>
        <w:t xml:space="preserve">Aslıhan Özer </w:t>
      </w:r>
    </w:p>
    <w:p w:rsidR="00EA55DF" w:rsidRPr="00A11A8A" w:rsidRDefault="00105DB8" w:rsidP="00A11A8A">
      <w:pPr>
        <w:pStyle w:val="ListeParagraf"/>
        <w:jc w:val="center"/>
        <w:rPr>
          <w:b/>
          <w:bCs/>
          <w:color w:val="E36C0A"/>
          <w:sz w:val="28"/>
          <w:szCs w:val="28"/>
          <w:lang w:val="en-GB" w:eastAsia="ar-SA"/>
        </w:rPr>
      </w:pPr>
      <w:r>
        <w:rPr>
          <w:b/>
          <w:bCs/>
          <w:color w:val="E36C0A"/>
          <w:sz w:val="20"/>
          <w:szCs w:val="20"/>
          <w:lang w:val="en-GB" w:eastAsia="tr-TR"/>
        </w:rPr>
        <w:t>not later than December 10 2014</w:t>
      </w:r>
      <w:r w:rsidR="00EA55DF" w:rsidRPr="00E06986">
        <w:rPr>
          <w:b/>
          <w:bCs/>
          <w:color w:val="E36C0A"/>
          <w:sz w:val="20"/>
          <w:szCs w:val="20"/>
          <w:lang w:val="en-GB" w:eastAsia="tr-TR"/>
        </w:rPr>
        <w:t xml:space="preserve"> at </w:t>
      </w:r>
      <w:hyperlink r:id="rId9" w:history="1">
        <w:r w:rsidR="007E7CF5" w:rsidRPr="00412C75">
          <w:rPr>
            <w:rStyle w:val="Kpr"/>
            <w:rFonts w:ascii="Calibri" w:hAnsi="Calibri" w:cs="Calibri"/>
          </w:rPr>
          <w:t>aslihan.ozer@ite-ekinfuar.com</w:t>
        </w:r>
      </w:hyperlink>
      <w:r w:rsidR="007E7CF5">
        <w:t xml:space="preserve"> </w:t>
      </w:r>
    </w:p>
    <w:sectPr w:rsidR="00EA55DF" w:rsidRPr="00A11A8A" w:rsidSect="00EA55D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85" w:rsidRDefault="00720E8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20E85" w:rsidRDefault="00720E8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85" w:rsidRDefault="00720E8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20E85" w:rsidRDefault="00720E8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DF" w:rsidRDefault="00EA55DF">
    <w:pPr>
      <w:pStyle w:val="stbilgi"/>
      <w:rPr>
        <w:rFonts w:ascii="Times New Roman" w:hAnsi="Times New Roman" w:cs="Times New Roman"/>
      </w:rPr>
    </w:pPr>
  </w:p>
  <w:p w:rsidR="00EA55DF" w:rsidRDefault="00EA55DF">
    <w:pP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2940"/>
    <w:multiLevelType w:val="hybridMultilevel"/>
    <w:tmpl w:val="62FE452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32791523"/>
    <w:multiLevelType w:val="hybridMultilevel"/>
    <w:tmpl w:val="4EBAB4C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7727B65"/>
    <w:multiLevelType w:val="hybridMultilevel"/>
    <w:tmpl w:val="2AF0B7A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5D567DDC"/>
    <w:multiLevelType w:val="multilevel"/>
    <w:tmpl w:val="8A02E9C0"/>
    <w:lvl w:ilvl="0">
      <w:start w:val="1"/>
      <w:numFmt w:val="bullet"/>
      <w:lvlText w:val=""/>
      <w:lvlJc w:val="left"/>
      <w:pPr>
        <w:tabs>
          <w:tab w:val="num" w:pos="4613"/>
        </w:tabs>
        <w:ind w:left="4613"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F297BEC"/>
    <w:multiLevelType w:val="multilevel"/>
    <w:tmpl w:val="B3681F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5210211"/>
    <w:multiLevelType w:val="multilevel"/>
    <w:tmpl w:val="CE6ECB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7224E98"/>
    <w:multiLevelType w:val="multilevel"/>
    <w:tmpl w:val="A6407F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4BD3C31"/>
    <w:multiLevelType w:val="hybridMultilevel"/>
    <w:tmpl w:val="B96E260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6"/>
  </w:num>
  <w:num w:numId="5">
    <w:abstractNumId w:val="7"/>
  </w:num>
  <w:num w:numId="6">
    <w:abstractNumId w:val="0"/>
  </w:num>
  <w:num w:numId="7">
    <w:abstractNumId w:val="1"/>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cryptProviderType="rsaFull" w:cryptAlgorithmClass="hash" w:cryptAlgorithmType="typeAny" w:cryptAlgorithmSid="4" w:cryptSpinCount="100000" w:hash="a5uBBO3alqxaMO7OAd8uIL6nYnw=" w:salt="4g0u20kRh+riLFrV6W8/gA=="/>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DF"/>
    <w:rsid w:val="00003481"/>
    <w:rsid w:val="00105DB8"/>
    <w:rsid w:val="00206EF6"/>
    <w:rsid w:val="00386A40"/>
    <w:rsid w:val="004475E3"/>
    <w:rsid w:val="005D2A3E"/>
    <w:rsid w:val="00720E85"/>
    <w:rsid w:val="007D04DE"/>
    <w:rsid w:val="007D1AD5"/>
    <w:rsid w:val="007D6077"/>
    <w:rsid w:val="007E7CF5"/>
    <w:rsid w:val="00820905"/>
    <w:rsid w:val="00854E5B"/>
    <w:rsid w:val="00905FE9"/>
    <w:rsid w:val="00A11A8A"/>
    <w:rsid w:val="00BC505E"/>
    <w:rsid w:val="00C06D36"/>
    <w:rsid w:val="00C65836"/>
    <w:rsid w:val="00CF043A"/>
    <w:rsid w:val="00E06986"/>
    <w:rsid w:val="00EA55DF"/>
    <w:rsid w:val="00EB32C3"/>
    <w:rsid w:val="00FA4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Balk1">
    <w:name w:val="heading 1"/>
    <w:basedOn w:val="Normal"/>
    <w:next w:val="Normal"/>
    <w:link w:val="Balk1Char"/>
    <w:uiPriority w:val="99"/>
    <w:qFormat/>
    <w:pPr>
      <w:keepNext/>
      <w:spacing w:after="0" w:line="240" w:lineRule="auto"/>
      <w:jc w:val="center"/>
      <w:outlineLvl w:val="0"/>
    </w:pPr>
    <w:rPr>
      <w:rFonts w:ascii="Arial" w:hAnsi="Arial" w:cs="Arial"/>
      <w:b/>
      <w:bCs/>
      <w:sz w:val="20"/>
      <w:szCs w:val="20"/>
      <w:lang w:eastAsia="tr-TR"/>
    </w:rPr>
  </w:style>
  <w:style w:type="paragraph" w:styleId="Balk2">
    <w:name w:val="heading 2"/>
    <w:basedOn w:val="Normal"/>
    <w:next w:val="Normal"/>
    <w:link w:val="Balk2Char"/>
    <w:uiPriority w:val="99"/>
    <w:qFormat/>
    <w:pPr>
      <w:keepNext/>
      <w:pBdr>
        <w:top w:val="single" w:sz="4" w:space="15" w:color="auto"/>
        <w:left w:val="single" w:sz="4" w:space="0" w:color="auto"/>
        <w:bottom w:val="single" w:sz="4" w:space="3" w:color="auto"/>
        <w:right w:val="single" w:sz="4" w:space="4" w:color="auto"/>
        <w:between w:val="single" w:sz="4" w:space="1" w:color="auto"/>
      </w:pBdr>
      <w:spacing w:beforeAutospacing="1" w:after="100" w:afterAutospacing="1" w:line="360" w:lineRule="auto"/>
      <w:jc w:val="center"/>
      <w:outlineLvl w:val="1"/>
    </w:pPr>
    <w:rPr>
      <w:b/>
      <w:bCs/>
      <w:sz w:val="28"/>
      <w:szCs w:val="28"/>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9"/>
    <w:rPr>
      <w:rFonts w:ascii="Cambria" w:hAnsi="Cambria" w:cs="Cambria"/>
      <w:b/>
      <w:bCs/>
      <w:i/>
      <w:iCs/>
      <w:sz w:val="28"/>
      <w:szCs w:val="28"/>
      <w:lang w:eastAsia="en-US"/>
    </w:rPr>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rPr>
      <w:rFonts w:ascii="Times New Roman" w:hAnsi="Times New Roman" w:cs="Times New Roman"/>
    </w:rPr>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Pr>
      <w:rFonts w:ascii="Times New Roman" w:hAnsi="Times New Roman" w:cs="Times New Roman"/>
    </w:rPr>
  </w:style>
  <w:style w:type="paragraph" w:styleId="ListeParagraf">
    <w:name w:val="List Paragraph"/>
    <w:basedOn w:val="Normal"/>
    <w:uiPriority w:val="99"/>
    <w:qFormat/>
    <w:pPr>
      <w:ind w:left="720"/>
    </w:pPr>
  </w:style>
  <w:style w:type="character" w:styleId="Kpr">
    <w:name w:val="Hyperlink"/>
    <w:basedOn w:val="VarsaylanParagrafYazTipi"/>
    <w:uiPriority w:val="99"/>
    <w:rPr>
      <w:rFonts w:ascii="Times New Roman" w:hAnsi="Times New Roman" w:cs="Times New Roman"/>
      <w:color w:val="0000FF"/>
      <w:u w:val="single"/>
    </w:rPr>
  </w:style>
  <w:style w:type="paragraph" w:styleId="AralkYok">
    <w:name w:val="No Spacing"/>
    <w:uiPriority w:val="1"/>
    <w:qFormat/>
    <w:rsid w:val="00003481"/>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Balk1">
    <w:name w:val="heading 1"/>
    <w:basedOn w:val="Normal"/>
    <w:next w:val="Normal"/>
    <w:link w:val="Balk1Char"/>
    <w:uiPriority w:val="99"/>
    <w:qFormat/>
    <w:pPr>
      <w:keepNext/>
      <w:spacing w:after="0" w:line="240" w:lineRule="auto"/>
      <w:jc w:val="center"/>
      <w:outlineLvl w:val="0"/>
    </w:pPr>
    <w:rPr>
      <w:rFonts w:ascii="Arial" w:hAnsi="Arial" w:cs="Arial"/>
      <w:b/>
      <w:bCs/>
      <w:sz w:val="20"/>
      <w:szCs w:val="20"/>
      <w:lang w:eastAsia="tr-TR"/>
    </w:rPr>
  </w:style>
  <w:style w:type="paragraph" w:styleId="Balk2">
    <w:name w:val="heading 2"/>
    <w:basedOn w:val="Normal"/>
    <w:next w:val="Normal"/>
    <w:link w:val="Balk2Char"/>
    <w:uiPriority w:val="99"/>
    <w:qFormat/>
    <w:pPr>
      <w:keepNext/>
      <w:pBdr>
        <w:top w:val="single" w:sz="4" w:space="15" w:color="auto"/>
        <w:left w:val="single" w:sz="4" w:space="0" w:color="auto"/>
        <w:bottom w:val="single" w:sz="4" w:space="3" w:color="auto"/>
        <w:right w:val="single" w:sz="4" w:space="4" w:color="auto"/>
        <w:between w:val="single" w:sz="4" w:space="1" w:color="auto"/>
      </w:pBdr>
      <w:spacing w:beforeAutospacing="1" w:after="100" w:afterAutospacing="1" w:line="360" w:lineRule="auto"/>
      <w:jc w:val="center"/>
      <w:outlineLvl w:val="1"/>
    </w:pPr>
    <w:rPr>
      <w:b/>
      <w:bCs/>
      <w:sz w:val="28"/>
      <w:szCs w:val="28"/>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9"/>
    <w:rPr>
      <w:rFonts w:ascii="Cambria" w:hAnsi="Cambria" w:cs="Cambria"/>
      <w:b/>
      <w:bCs/>
      <w:i/>
      <w:iCs/>
      <w:sz w:val="28"/>
      <w:szCs w:val="28"/>
      <w:lang w:eastAsia="en-US"/>
    </w:rPr>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rPr>
      <w:rFonts w:ascii="Times New Roman" w:hAnsi="Times New Roman" w:cs="Times New Roman"/>
    </w:rPr>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Pr>
      <w:rFonts w:ascii="Times New Roman" w:hAnsi="Times New Roman" w:cs="Times New Roman"/>
    </w:rPr>
  </w:style>
  <w:style w:type="paragraph" w:styleId="ListeParagraf">
    <w:name w:val="List Paragraph"/>
    <w:basedOn w:val="Normal"/>
    <w:uiPriority w:val="99"/>
    <w:qFormat/>
    <w:pPr>
      <w:ind w:left="720"/>
    </w:pPr>
  </w:style>
  <w:style w:type="character" w:styleId="Kpr">
    <w:name w:val="Hyperlink"/>
    <w:basedOn w:val="VarsaylanParagrafYazTipi"/>
    <w:uiPriority w:val="99"/>
    <w:rPr>
      <w:rFonts w:ascii="Times New Roman" w:hAnsi="Times New Roman" w:cs="Times New Roman"/>
      <w:color w:val="0000FF"/>
      <w:u w:val="single"/>
    </w:rPr>
  </w:style>
  <w:style w:type="paragraph" w:styleId="AralkYok">
    <w:name w:val="No Spacing"/>
    <w:uiPriority w:val="1"/>
    <w:qFormat/>
    <w:rsid w:val="00003481"/>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lihan.ozer@ite-ekinfu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557</Words>
  <Characters>3176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Aslihan Ozer</dc:creator>
  <cp:keywords/>
  <dc:description/>
  <cp:lastModifiedBy>Eda OZCAN</cp:lastModifiedBy>
  <cp:revision>15</cp:revision>
  <dcterms:created xsi:type="dcterms:W3CDTF">2014-06-17T13:26:00Z</dcterms:created>
  <dcterms:modified xsi:type="dcterms:W3CDTF">2014-06-27T13:50:00Z</dcterms:modified>
</cp:coreProperties>
</file>